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99DDC">
      <w:pPr>
        <w:pStyle w:val="2"/>
        <w:adjustRightInd w:val="0"/>
        <w:snapToGrid w:val="0"/>
        <w:spacing w:line="430" w:lineRule="exact"/>
        <w:ind w:firstLine="464" w:firstLineChars="196"/>
        <w:rPr>
          <w:rFonts w:hint="eastAsia" w:hAnsi="宋体"/>
          <w:b/>
          <w:spacing w:val="-2"/>
          <w:sz w:val="24"/>
          <w:szCs w:val="24"/>
        </w:rPr>
      </w:pPr>
    </w:p>
    <w:p w14:paraId="3C027874">
      <w:pPr>
        <w:pStyle w:val="2"/>
        <w:adjustRightInd w:val="0"/>
        <w:snapToGrid w:val="0"/>
        <w:spacing w:line="300" w:lineRule="auto"/>
        <w:jc w:val="both"/>
        <w:rPr>
          <w:rFonts w:hint="eastAsia" w:hAnsi="宋体"/>
          <w:b/>
          <w:sz w:val="24"/>
          <w:szCs w:val="24"/>
        </w:rPr>
      </w:pPr>
      <w:bookmarkStart w:id="1" w:name="_GoBack"/>
      <w:bookmarkEnd w:id="1"/>
    </w:p>
    <w:p w14:paraId="1209C3BE">
      <w:pPr>
        <w:rPr>
          <w:rFonts w:hint="eastAsia" w:ascii="宋体" w:hAnsi="宋体"/>
          <w:b/>
          <w:sz w:val="24"/>
        </w:rPr>
      </w:pPr>
    </w:p>
    <w:p w14:paraId="46C653A9">
      <w:pPr>
        <w:widowControl/>
        <w:spacing w:line="3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清单报价表</w:t>
      </w:r>
    </w:p>
    <w:p w14:paraId="74E87E8B">
      <w:pPr>
        <w:widowControl/>
        <w:spacing w:line="480" w:lineRule="atLeas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hAnsi="宋体" w:cs="宋体"/>
          <w:b/>
          <w:bCs/>
          <w:sz w:val="24"/>
          <w:u w:val="single"/>
        </w:rPr>
        <w:t>建湖双湖中医院：</w:t>
      </w:r>
    </w:p>
    <w:p w14:paraId="22406A81">
      <w:pPr>
        <w:widowControl/>
        <w:spacing w:line="320" w:lineRule="atLeas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我单位愿意按照招标文件的要求和下面的报价提供所需服务，并保证所供服务质量。                                                     单位：人民币元</w:t>
      </w:r>
    </w:p>
    <w:tbl>
      <w:tblPr>
        <w:tblStyle w:val="6"/>
        <w:tblpPr w:leftFromText="180" w:rightFromText="180" w:vertAnchor="text" w:horzAnchor="margin" w:tblpXSpec="center" w:tblpY="182"/>
        <w:tblW w:w="10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32"/>
        <w:gridCol w:w="2145"/>
        <w:gridCol w:w="885"/>
        <w:gridCol w:w="1740"/>
        <w:gridCol w:w="1295"/>
        <w:gridCol w:w="1388"/>
      </w:tblGrid>
      <w:tr w14:paraId="0AE68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noWrap w:val="0"/>
            <w:vAlign w:val="center"/>
          </w:tcPr>
          <w:p w14:paraId="0E663834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序号</w:t>
            </w:r>
          </w:p>
        </w:tc>
        <w:tc>
          <w:tcPr>
            <w:tcW w:w="2232" w:type="dxa"/>
            <w:noWrap w:val="0"/>
            <w:vAlign w:val="center"/>
          </w:tcPr>
          <w:p w14:paraId="68E840AD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服务</w:t>
            </w:r>
            <w:r>
              <w:rPr>
                <w:rFonts w:ascii="宋体" w:hAnsi="Courier New"/>
                <w:b/>
                <w:sz w:val="24"/>
              </w:rPr>
              <w:t>项目</w:t>
            </w:r>
          </w:p>
        </w:tc>
        <w:tc>
          <w:tcPr>
            <w:tcW w:w="2145" w:type="dxa"/>
            <w:noWrap w:val="0"/>
            <w:vAlign w:val="center"/>
          </w:tcPr>
          <w:p w14:paraId="7285B782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服务要求</w:t>
            </w:r>
          </w:p>
        </w:tc>
        <w:tc>
          <w:tcPr>
            <w:tcW w:w="885" w:type="dxa"/>
            <w:noWrap w:val="0"/>
            <w:vAlign w:val="center"/>
          </w:tcPr>
          <w:p w14:paraId="64B83EA5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78237239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单价（元/年）</w:t>
            </w:r>
          </w:p>
        </w:tc>
        <w:tc>
          <w:tcPr>
            <w:tcW w:w="1295" w:type="dxa"/>
            <w:tcBorders>
              <w:right w:val="single" w:color="auto" w:sz="4" w:space="0"/>
            </w:tcBorders>
            <w:noWrap w:val="0"/>
            <w:vAlign w:val="center"/>
          </w:tcPr>
          <w:p w14:paraId="15F4E6D3">
            <w:pPr>
              <w:spacing w:line="360" w:lineRule="exact"/>
              <w:jc w:val="center"/>
              <w:rPr>
                <w:rFonts w:hint="default" w:ascii="宋体" w:hAnsi="Courier New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Courier New"/>
                <w:b/>
                <w:sz w:val="24"/>
                <w:lang w:val="en-US" w:eastAsia="zh-CN"/>
              </w:rPr>
              <w:t>服务期限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 w14:paraId="3742D468">
            <w:pPr>
              <w:spacing w:line="360" w:lineRule="exact"/>
              <w:jc w:val="center"/>
              <w:rPr>
                <w:rFonts w:hint="eastAsia"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合价（元）</w:t>
            </w:r>
          </w:p>
        </w:tc>
      </w:tr>
      <w:tr w14:paraId="4168C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noWrap w:val="0"/>
            <w:vAlign w:val="center"/>
          </w:tcPr>
          <w:p w14:paraId="56AC0F8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32" w:type="dxa"/>
            <w:noWrap w:val="0"/>
            <w:vAlign w:val="center"/>
          </w:tcPr>
          <w:p w14:paraId="3B0C5118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双湖中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医院灭火器租赁服务项目</w:t>
            </w:r>
          </w:p>
          <w:p w14:paraId="3D61FA6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812B3C3">
            <w:pPr>
              <w:widowControl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详见招标文件技术要求</w:t>
            </w:r>
          </w:p>
        </w:tc>
        <w:tc>
          <w:tcPr>
            <w:tcW w:w="885" w:type="dxa"/>
            <w:noWrap w:val="0"/>
            <w:vAlign w:val="center"/>
          </w:tcPr>
          <w:p w14:paraId="0BBA9710">
            <w:pPr>
              <w:spacing w:line="360" w:lineRule="exact"/>
              <w:jc w:val="center"/>
              <w:rPr>
                <w:rFonts w:hint="eastAsia" w:ascii="宋体" w:hAnsi="Courier New" w:eastAsiaTheme="minorEastAsia"/>
                <w:sz w:val="24"/>
                <w:lang w:eastAsia="zh-CN"/>
              </w:rPr>
            </w:pPr>
            <w:r>
              <w:rPr>
                <w:rFonts w:hint="eastAsia" w:ascii="宋体" w:hAnsi="Courier New"/>
                <w:sz w:val="24"/>
                <w:lang w:val="en-US" w:eastAsia="zh-CN"/>
              </w:rPr>
              <w:t>599只</w:t>
            </w:r>
          </w:p>
        </w:tc>
        <w:tc>
          <w:tcPr>
            <w:tcW w:w="1740" w:type="dxa"/>
            <w:noWrap w:val="0"/>
            <w:vAlign w:val="center"/>
          </w:tcPr>
          <w:p w14:paraId="2E0F46B6">
            <w:pPr>
              <w:spacing w:line="360" w:lineRule="exact"/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95" w:type="dxa"/>
            <w:tcBorders>
              <w:right w:val="single" w:color="auto" w:sz="4" w:space="0"/>
            </w:tcBorders>
            <w:noWrap w:val="0"/>
            <w:vAlign w:val="center"/>
          </w:tcPr>
          <w:p w14:paraId="366E35DD">
            <w:pPr>
              <w:spacing w:line="360" w:lineRule="exact"/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  <w:u w:val="none"/>
                <w:lang w:val="en-US" w:eastAsia="zh-CN"/>
              </w:rPr>
              <w:t>一</w:t>
            </w:r>
            <w:r>
              <w:rPr>
                <w:rFonts w:hint="eastAsia" w:hAnsi="宋体"/>
                <w:b w:val="0"/>
                <w:bCs/>
                <w:sz w:val="24"/>
                <w:u w:val="none"/>
              </w:rPr>
              <w:t>年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 w14:paraId="4B51335C">
            <w:pPr>
              <w:spacing w:line="360" w:lineRule="exact"/>
              <w:jc w:val="center"/>
              <w:rPr>
                <w:rFonts w:ascii="宋体" w:hAnsi="Courier New"/>
                <w:sz w:val="24"/>
              </w:rPr>
            </w:pPr>
          </w:p>
        </w:tc>
      </w:tr>
      <w:tr w14:paraId="3119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049" w:type="dxa"/>
            <w:gridSpan w:val="2"/>
            <w:noWrap w:val="0"/>
            <w:vAlign w:val="center"/>
          </w:tcPr>
          <w:p w14:paraId="66344108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合价</w:t>
            </w:r>
          </w:p>
          <w:p w14:paraId="7F53D2CF">
            <w:pPr>
              <w:pStyle w:val="11"/>
              <w:spacing w:line="36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（与</w:t>
            </w:r>
            <w:r>
              <w:rPr>
                <w:b/>
                <w:color w:val="auto"/>
              </w:rPr>
              <w:t>开标一览表</w:t>
            </w:r>
            <w:r>
              <w:rPr>
                <w:rFonts w:hint="eastAsia"/>
                <w:b/>
                <w:color w:val="auto"/>
              </w:rPr>
              <w:t>报价</w:t>
            </w:r>
            <w:r>
              <w:rPr>
                <w:b/>
                <w:color w:val="auto"/>
              </w:rPr>
              <w:t>一致</w:t>
            </w:r>
            <w:r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7453" w:type="dxa"/>
            <w:gridSpan w:val="5"/>
            <w:noWrap w:val="0"/>
            <w:vAlign w:val="center"/>
          </w:tcPr>
          <w:p w14:paraId="17995093">
            <w:pPr>
              <w:widowControl/>
              <w:spacing w:line="360" w:lineRule="exact"/>
              <w:ind w:left="239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（大写）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元  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  <w:p w14:paraId="499E518F">
            <w:pPr>
              <w:widowControl/>
              <w:spacing w:line="360" w:lineRule="exact"/>
              <w:ind w:left="239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（小写）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元  </w:t>
            </w:r>
          </w:p>
        </w:tc>
      </w:tr>
    </w:tbl>
    <w:p w14:paraId="2D4A38DB">
      <w:pPr>
        <w:spacing w:line="480" w:lineRule="exact"/>
        <w:ind w:firstLine="120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Courier New"/>
          <w:sz w:val="24"/>
        </w:rPr>
        <w:t>注： 1.</w:t>
      </w:r>
      <w:r>
        <w:rPr>
          <w:rFonts w:hint="eastAsia" w:ascii="宋体" w:hAnsi="宋体"/>
          <w:spacing w:val="-2"/>
          <w:sz w:val="24"/>
        </w:rPr>
        <w:t>投标报价应是招标范围内全部工作内容的价格体现，报价明细表中的报价应包括全部维保服务</w:t>
      </w:r>
      <w:r>
        <w:rPr>
          <w:rFonts w:hint="eastAsia" w:ascii="宋体" w:hAnsi="宋体"/>
          <w:sz w:val="24"/>
        </w:rPr>
        <w:t>以及为完成上述内容所必须的人工费、不可预见的费用、招标代理费、利润、税金和文件规定的其他各项应有的全部费用（</w:t>
      </w:r>
      <w:bookmarkStart w:id="0" w:name="_Hlk181608042"/>
      <w:r>
        <w:rPr>
          <w:rFonts w:hint="eastAsia" w:ascii="宋体" w:hAnsi="宋体"/>
          <w:sz w:val="24"/>
        </w:rPr>
        <w:t>不含材料费</w:t>
      </w:r>
      <w:bookmarkEnd w:id="0"/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pacing w:val="-2"/>
          <w:sz w:val="24"/>
        </w:rPr>
        <w:t>。对投标人认为没有考虑到的费用项目采购人将不予支付，并认为此项费用已包含在投标报价中。</w:t>
      </w:r>
    </w:p>
    <w:p w14:paraId="455AFF3C">
      <w:pPr>
        <w:spacing w:line="480" w:lineRule="exact"/>
        <w:ind w:firstLine="120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hint="eastAsia" w:ascii="宋体" w:hAnsi="宋体" w:cs="Arial"/>
          <w:b/>
          <w:bCs/>
          <w:sz w:val="24"/>
        </w:rPr>
        <w:t xml:space="preserve"> 本项目</w:t>
      </w:r>
      <w:r>
        <w:rPr>
          <w:rFonts w:hint="eastAsia" w:ascii="宋体" w:hAnsi="宋体"/>
          <w:b/>
          <w:bCs/>
          <w:sz w:val="24"/>
        </w:rPr>
        <w:t>采购预算</w:t>
      </w:r>
      <w:r>
        <w:rPr>
          <w:rFonts w:hint="eastAsia" w:ascii="宋体" w:hAnsi="宋体" w:cs="Arial"/>
          <w:b/>
          <w:bCs/>
          <w:sz w:val="24"/>
        </w:rPr>
        <w:t>为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1.4</w:t>
      </w:r>
      <w:r>
        <w:rPr>
          <w:rFonts w:hint="eastAsia" w:ascii="宋体" w:hAnsi="宋体" w:cs="Arial"/>
          <w:b/>
          <w:bCs/>
          <w:sz w:val="24"/>
        </w:rPr>
        <w:t>万元/年，高于采购预算的作无效标论处。</w:t>
      </w:r>
    </w:p>
    <w:p w14:paraId="47ECB948">
      <w:pPr>
        <w:spacing w:line="360" w:lineRule="auto"/>
        <w:ind w:firstLine="960"/>
        <w:rPr>
          <w:rFonts w:hint="eastAsia" w:ascii="宋体" w:hAnsi="宋体"/>
          <w:sz w:val="24"/>
        </w:rPr>
      </w:pPr>
    </w:p>
    <w:p w14:paraId="2869AE2A">
      <w:pPr>
        <w:spacing w:line="200" w:lineRule="exact"/>
        <w:ind w:firstLine="640"/>
        <w:rPr>
          <w:rFonts w:ascii="宋体" w:hAnsi="Courier New"/>
          <w:spacing w:val="-4"/>
          <w:sz w:val="18"/>
          <w:szCs w:val="20"/>
        </w:rPr>
      </w:pPr>
      <w:r>
        <w:rPr>
          <w:rFonts w:hint="eastAsia" w:ascii="宋体" w:hAnsi="Courier New"/>
          <w:spacing w:val="-4"/>
          <w:sz w:val="18"/>
          <w:szCs w:val="20"/>
        </w:rPr>
        <w:t xml:space="preserve"> </w:t>
      </w:r>
    </w:p>
    <w:p w14:paraId="34FA0FAA">
      <w:pPr>
        <w:spacing w:line="360" w:lineRule="auto"/>
        <w:ind w:firstLine="480"/>
        <w:jc w:val="center"/>
        <w:rPr>
          <w:rFonts w:hint="eastAsia" w:ascii="宋体" w:hAnsi="宋体"/>
          <w:sz w:val="24"/>
        </w:rPr>
      </w:pPr>
    </w:p>
    <w:p w14:paraId="02EEE880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投标方：（单位盖章）</w:t>
      </w:r>
    </w:p>
    <w:p w14:paraId="717BB90B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55211CA9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22BDB100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法定代表人或授权委托人：（签字或盖章） </w:t>
      </w:r>
    </w:p>
    <w:p w14:paraId="3C67D2F3">
      <w:pPr>
        <w:rPr>
          <w:rFonts w:hint="eastAsia" w:ascii="宋体" w:hAnsi="宋体"/>
          <w:sz w:val="24"/>
        </w:rPr>
      </w:pPr>
    </w:p>
    <w:p w14:paraId="63996154"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年    月   日</w:t>
      </w:r>
    </w:p>
    <w:p w14:paraId="115BFF39">
      <w:pPr>
        <w:rPr>
          <w:rFonts w:hint="eastAsia" w:ascii="宋体" w:hAnsi="宋体"/>
          <w:b/>
          <w:sz w:val="24"/>
        </w:rPr>
      </w:pPr>
    </w:p>
    <w:p w14:paraId="14A1F7CE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ZjgwZjBmOTA1YTM2ZWE5NGVjMjExMGEzYjBhYzgifQ=="/>
  </w:docVars>
  <w:rsids>
    <w:rsidRoot w:val="30D3548A"/>
    <w:rsid w:val="11B81A41"/>
    <w:rsid w:val="2A4F1910"/>
    <w:rsid w:val="2EA46394"/>
    <w:rsid w:val="30D3548A"/>
    <w:rsid w:val="372C7A43"/>
    <w:rsid w:val="59FE28B9"/>
    <w:rsid w:val="6D4F7D1E"/>
    <w:rsid w:val="7A6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2907</Words>
  <Characters>3002</Characters>
  <Lines>0</Lines>
  <Paragraphs>0</Paragraphs>
  <TotalTime>0</TotalTime>
  <ScaleCrop>false</ScaleCrop>
  <LinksUpToDate>false</LinksUpToDate>
  <CharactersWithSpaces>3474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2024-11-26T00:28:00Z</dcterms:created>
  <dc:creator>可乐阿德</dc:creator>
  <cp:lastModifiedBy>可乐阿德</cp:lastModifiedBy>
  <cp:lastPrinted>2024-11-26T01:18:00Z</cp:lastPrinted>
  <dcterms:modified xsi:type="dcterms:W3CDTF">2024-11-26T02:18:02Z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DCF26AB5B3D245D796932568EEEAE04A_13</vt:lpwstr>
  </property>
</Properties>
</file>